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5001395" ProgID="PBrush" ShapeID="_x0000_i1025" Type="Embed"/>
        </w:pict>
      </w:r>
      <w:r w:rsidDel="00000000" w:rsidR="00000000" w:rsidRPr="00000000">
        <w:rPr>
          <w:rtl w:val="0"/>
        </w:rPr>
      </w:r>
    </w:p>
    <w:p w:rsidR="00000000" w:rsidDel="00000000" w:rsidP="00000000" w:rsidRDefault="00000000" w:rsidRPr="00000000" w14:paraId="00000005">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26 вересня 2023 року                    м. Сквира                        № 24 -39 -VIII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розробку проєкту землеустрою щодо встановлення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меж 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shd w:fill="ffffff" w:val="clea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Розглянувши подання міської голови Валентини ЛЕВІЦЬКОЇ, з метою з’ясування дійсної межі території Сквирської міської територіальної громади та внесення відомостей про межі території територіальної громади до Державного земельного кадастру, керуючись ст. ст. 12, 83, 174, 175 Земельного кодексу України,  п. «а</w:t>
      </w: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ст. 25, ст. ст. 26, 46-1 Закону України «Про землеустрій», п. 34 ст. 26 Закону України «Про місцеве самоврядування в Україні», Програми розвитку земельних відносин та охорони земель, продажу земельних ділянок, в тому числі на земельних торгах у формі аукціону Сквирської міської територіальної громади на 2023-2025 роки в новій редакції, затвердженої рішенням сесії Сквирської міської ради від 28.03.2023 №43-31-VІІІ, </w:t>
      </w:r>
      <w:r w:rsidDel="00000000" w:rsidR="00000000" w:rsidRPr="00000000">
        <w:rPr>
          <w:rFonts w:ascii="Times New Roman" w:cs="Times New Roman" w:eastAsia="Times New Roman" w:hAnsi="Times New Roman"/>
          <w:color w:val="000000"/>
          <w:sz w:val="28"/>
          <w:szCs w:val="28"/>
          <w:rtl w:val="0"/>
        </w:rPr>
        <w:t xml:space="preserve">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0E">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Розробити проєкт землеустрою щодо встановлення меж 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Доручити відділу з питань земельних ресурсів та кадастру спільно з відділом архітектури, містобудування та інфраструктури Сквирської міської ради підготувати технічне завдання на виконання робіт та вихідні дані для розробки 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роєкту землеустрою щодо встановлення меж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13">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Розробку </w:t>
      </w:r>
      <w:r w:rsidDel="00000000" w:rsidR="00000000" w:rsidRPr="00000000">
        <w:rPr>
          <w:rFonts w:ascii="Times New Roman" w:cs="Times New Roman" w:eastAsia="Times New Roman" w:hAnsi="Times New Roman"/>
          <w:color w:val="000000"/>
          <w:sz w:val="28"/>
          <w:szCs w:val="28"/>
          <w:rtl w:val="0"/>
        </w:rPr>
        <w:t xml:space="preserve">проєкту землеустрою щодо встановлення меж території Сквирської міської територіальної громади</w:t>
      </w:r>
      <w:r w:rsidDel="00000000" w:rsidR="00000000" w:rsidRPr="00000000">
        <w:rPr>
          <w:rFonts w:ascii="Times New Roman" w:cs="Times New Roman" w:eastAsia="Times New Roman" w:hAnsi="Times New Roman"/>
          <w:sz w:val="28"/>
          <w:szCs w:val="28"/>
          <w:rtl w:val="0"/>
        </w:rPr>
        <w:t xml:space="preserve"> здійснити за рахунок бюджетних коштів Сквирської міської ради або з джерел не заборонених законодавством.</w:t>
      </w:r>
    </w:p>
    <w:p w:rsidR="00000000" w:rsidDel="00000000" w:rsidP="00000000" w:rsidRDefault="00000000" w:rsidRPr="00000000" w14:paraId="00000014">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5">
      <w:pPr>
        <w:shd w:fill="ffffff" w:val="clear"/>
        <w:spacing w:after="0" w:line="240" w:lineRule="auto"/>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pPr>
      <w:r w:rsidDel="00000000" w:rsidR="00000000" w:rsidRPr="00000000">
        <w:rPr>
          <w:rtl w:val="0"/>
        </w:rPr>
      </w:r>
    </w:p>
    <w:sectPr>
      <w:pgSz w:h="16838" w:w="11906" w:orient="portrait"/>
      <w:pgMar w:bottom="709" w:top="709"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9B681C"/>
    <w:pPr>
      <w:spacing w:after="200" w:line="276" w:lineRule="auto"/>
    </w:pPr>
    <w:rPr>
      <w:sz w:val="22"/>
      <w:szCs w:val="22"/>
      <w:lang w:eastAsia="uk-UA" w:val="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652E0B"/>
    <w:pPr>
      <w:spacing w:after="100" w:afterAutospacing="1" w:before="100" w:beforeAutospacing="1" w:line="240" w:lineRule="auto"/>
    </w:pPr>
    <w:rPr>
      <w:rFonts w:ascii="Times New Roman" w:hAnsi="Times New Roman"/>
      <w:sz w:val="24"/>
      <w:szCs w:val="24"/>
    </w:rPr>
  </w:style>
  <w:style w:type="character" w:styleId="a4">
    <w:name w:val="Strong"/>
    <w:uiPriority w:val="99"/>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rsid w:val="00F83EDC"/>
    <w:pPr>
      <w:spacing w:after="0" w:line="240" w:lineRule="auto"/>
      <w:jc w:val="both"/>
    </w:pPr>
    <w:rPr>
      <w:rFonts w:ascii="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5"/>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hAnsi="Times NR Cyr MT"/>
      <w:b w:val="1"/>
      <w:sz w:val="24"/>
      <w:szCs w:val="20"/>
      <w:lang w:eastAsia="ru-RU"/>
    </w:rPr>
  </w:style>
  <w:style w:type="paragraph" w:styleId="a7">
    <w:name w:val="Balloon Text"/>
    <w:basedOn w:val="a"/>
    <w:link w:val="a8"/>
    <w:uiPriority w:val="99"/>
    <w:semiHidden w:val="1"/>
    <w:unhideWhenUsed w:val="1"/>
    <w:rsid w:val="00E72D3D"/>
    <w:pPr>
      <w:spacing w:after="0" w:line="240" w:lineRule="auto"/>
    </w:pPr>
    <w:rPr>
      <w:rFonts w:ascii="Segoe UI" w:cs="Segoe UI" w:hAnsi="Segoe UI"/>
      <w:sz w:val="18"/>
      <w:szCs w:val="18"/>
    </w:rPr>
  </w:style>
  <w:style w:type="character" w:styleId="a8" w:customStyle="1">
    <w:name w:val="Текст выноски Знак"/>
    <w:link w:val="a7"/>
    <w:uiPriority w:val="99"/>
    <w:semiHidden w:val="1"/>
    <w:rsid w:val="00E72D3D"/>
    <w:rPr>
      <w:rFonts w:ascii="Segoe UI" w:cs="Segoe UI" w:hAnsi="Segoe UI"/>
      <w:sz w:val="18"/>
      <w:szCs w:val="18"/>
    </w:rPr>
  </w:style>
  <w:style w:type="paragraph" w:styleId="a9">
    <w:name w:val="header"/>
    <w:basedOn w:val="a"/>
    <w:link w:val="aa"/>
    <w:uiPriority w:val="99"/>
    <w:semiHidden w:val="1"/>
    <w:unhideWhenUsed w:val="1"/>
    <w:rsid w:val="007017DC"/>
    <w:pPr>
      <w:tabs>
        <w:tab w:val="center" w:pos="4677"/>
        <w:tab w:val="right" w:pos="9355"/>
      </w:tabs>
      <w:spacing w:after="0" w:line="240" w:lineRule="auto"/>
    </w:pPr>
  </w:style>
  <w:style w:type="character" w:styleId="aa" w:customStyle="1">
    <w:name w:val="Верхний колонтитул Знак"/>
    <w:basedOn w:val="a0"/>
    <w:link w:val="a9"/>
    <w:uiPriority w:val="99"/>
    <w:semiHidden w:val="1"/>
    <w:rsid w:val="007017DC"/>
  </w:style>
  <w:style w:type="paragraph" w:styleId="ab">
    <w:name w:val="footer"/>
    <w:basedOn w:val="a"/>
    <w:link w:val="ac"/>
    <w:uiPriority w:val="99"/>
    <w:semiHidden w:val="1"/>
    <w:unhideWhenUsed w:val="1"/>
    <w:rsid w:val="007017DC"/>
    <w:pPr>
      <w:tabs>
        <w:tab w:val="center" w:pos="4677"/>
        <w:tab w:val="right" w:pos="9355"/>
      </w:tabs>
      <w:spacing w:after="0" w:line="240" w:lineRule="auto"/>
    </w:pPr>
  </w:style>
  <w:style w:type="character" w:styleId="ac" w:customStyle="1">
    <w:name w:val="Нижний колонтитул Знак"/>
    <w:basedOn w:val="a0"/>
    <w:link w:val="ab"/>
    <w:uiPriority w:val="99"/>
    <w:semiHidden w:val="1"/>
    <w:rsid w:val="007017DC"/>
  </w:style>
  <w:style w:type="paragraph" w:styleId="ad">
    <w:name w:val="No Spacing"/>
    <w:uiPriority w:val="1"/>
    <w:qFormat w:val="1"/>
    <w:rsid w:val="000C7D0E"/>
    <w:rPr>
      <w:sz w:val="22"/>
      <w:szCs w:val="22"/>
    </w:rPr>
  </w:style>
  <w:style w:type="paragraph" w:styleId="ae">
    <w:name w:val="List Paragraph"/>
    <w:basedOn w:val="a"/>
    <w:uiPriority w:val="34"/>
    <w:qFormat w:val="1"/>
    <w:rsid w:val="003379CC"/>
    <w:pPr>
      <w:ind w:left="720"/>
      <w:contextualSpacing w:val="1"/>
    </w:pPr>
    <w:rPr>
      <w:rFonts w:asciiTheme="minorHAnsi" w:cstheme="minorBidi" w:eastAsiaTheme="minorEastAsia" w:hAnsiTheme="minorHAnsi"/>
    </w:rPr>
  </w:style>
  <w:style w:type="paragraph" w:styleId="1" w:customStyle="1">
    <w:name w:val="Без интервала1"/>
    <w:rsid w:val="00A83959"/>
    <w:rPr>
      <w:rFonts w:cs="Calibri"/>
      <w:sz w:val="22"/>
      <w:szCs w:val="22"/>
      <w:lang w:eastAsia="en-US"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1FiNxuhIebBhGAac3VMwEaEdDQ==">CgMxLjAyCGguZ2pkZ3hzOAByITFxZHZ6aWhxV3g3U2tsMDd1MXZLTUx2aFkwVDBfRFVBTA==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2023-08-31T11:38:00Z</dcterms:created>
  <dc:creator>User</dc:creator>
</cp:coreProperties>
</file>